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529" w:rsidRDefault="00AC3529" w:rsidP="00AC3529">
      <w:pPr>
        <w:rPr>
          <w:b/>
        </w:rPr>
      </w:pPr>
      <w:r>
        <w:rPr>
          <w:b/>
        </w:rPr>
        <w:t>PRORAČUN</w:t>
      </w:r>
      <w:r w:rsidR="00B1469E">
        <w:rPr>
          <w:b/>
        </w:rPr>
        <w:t>SKI KORISNIK: DJEČJI VRTIĆ JELSA</w:t>
      </w:r>
    </w:p>
    <w:p w:rsidR="00AC3529" w:rsidRDefault="00AC3529" w:rsidP="00AC3529">
      <w:pPr>
        <w:rPr>
          <w:b/>
        </w:rPr>
      </w:pPr>
      <w:r>
        <w:rPr>
          <w:b/>
        </w:rPr>
        <w:t>Matični broj:01277120</w:t>
      </w:r>
    </w:p>
    <w:p w:rsidR="00AC3529" w:rsidRDefault="00AC3529" w:rsidP="00AC3529">
      <w:pPr>
        <w:rPr>
          <w:b/>
        </w:rPr>
      </w:pPr>
      <w:r>
        <w:rPr>
          <w:b/>
        </w:rPr>
        <w:t>OIB: 4870 2711 075</w:t>
      </w:r>
    </w:p>
    <w:p w:rsidR="00AC3529" w:rsidRDefault="00AC3529" w:rsidP="00AC3529">
      <w:pPr>
        <w:rPr>
          <w:b/>
        </w:rPr>
      </w:pPr>
      <w:r>
        <w:rPr>
          <w:b/>
        </w:rPr>
        <w:t>Šifra djelatnosti: 8510</w:t>
      </w:r>
    </w:p>
    <w:p w:rsidR="00AC3529" w:rsidRDefault="00AC3529" w:rsidP="00AC3529">
      <w:pPr>
        <w:rPr>
          <w:b/>
        </w:rPr>
      </w:pPr>
      <w:r>
        <w:rPr>
          <w:b/>
        </w:rPr>
        <w:t>IBAN: HR492407000 1100568543</w:t>
      </w:r>
    </w:p>
    <w:p w:rsidR="00AC3529" w:rsidRDefault="00AC3529" w:rsidP="00AC3529">
      <w:pPr>
        <w:rPr>
          <w:b/>
        </w:rPr>
      </w:pPr>
      <w:r>
        <w:rPr>
          <w:b/>
        </w:rPr>
        <w:t>BILJEŠKE UZ IZVJEŠTAJ O PRIHODIMA I RASHODIMA, PRIMICIMA I IZDACIMA za razdoblje od 1.siječnja do 30.lipnja 202</w:t>
      </w:r>
      <w:r w:rsidR="000F0657">
        <w:rPr>
          <w:b/>
        </w:rPr>
        <w:t>4</w:t>
      </w:r>
      <w:r>
        <w:rPr>
          <w:b/>
        </w:rPr>
        <w:t>. godine.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1017"/>
        <w:gridCol w:w="1350"/>
        <w:gridCol w:w="236"/>
        <w:gridCol w:w="6187"/>
      </w:tblGrid>
      <w:tr w:rsidR="00AC3529" w:rsidTr="000F0657">
        <w:trPr>
          <w:trHeight w:val="130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29" w:rsidRDefault="00AC3529">
            <w:pPr>
              <w:jc w:val="center"/>
              <w:rPr>
                <w:b/>
              </w:rPr>
            </w:pPr>
            <w:r>
              <w:rPr>
                <w:b/>
              </w:rPr>
              <w:t>R.br.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29" w:rsidRDefault="00EB5084">
            <w:pPr>
              <w:jc w:val="center"/>
              <w:rPr>
                <w:b/>
              </w:rPr>
            </w:pPr>
            <w:r>
              <w:rPr>
                <w:b/>
              </w:rPr>
              <w:t>ŠIFRA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29" w:rsidRDefault="00AC3529">
            <w:pPr>
              <w:jc w:val="center"/>
              <w:rPr>
                <w:b/>
              </w:rPr>
            </w:pPr>
            <w:r>
              <w:rPr>
                <w:b/>
              </w:rPr>
              <w:t>Račun iz</w:t>
            </w:r>
          </w:p>
          <w:p w:rsidR="00AC3529" w:rsidRDefault="00AC3529">
            <w:pPr>
              <w:jc w:val="center"/>
              <w:rPr>
                <w:b/>
              </w:rPr>
            </w:pPr>
            <w:r>
              <w:rPr>
                <w:b/>
              </w:rPr>
              <w:t>Računskog</w:t>
            </w:r>
          </w:p>
          <w:p w:rsidR="00AC3529" w:rsidRDefault="00AC3529">
            <w:pPr>
              <w:jc w:val="center"/>
              <w:rPr>
                <w:b/>
              </w:rPr>
            </w:pPr>
            <w:r>
              <w:rPr>
                <w:b/>
              </w:rPr>
              <w:t>plana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29" w:rsidRDefault="00AC3529">
            <w:pPr>
              <w:jc w:val="center"/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29" w:rsidRDefault="00AC3529" w:rsidP="00B1469E">
            <w:pPr>
              <w:jc w:val="center"/>
            </w:pPr>
            <w:r>
              <w:t xml:space="preserve">OPIS / podaci iz kolone </w:t>
            </w:r>
            <w:r w:rsidR="00B1469E">
              <w:t>5 – ostvareno za tekuće razdoblj</w:t>
            </w:r>
            <w:r>
              <w:t>e</w:t>
            </w:r>
          </w:p>
        </w:tc>
      </w:tr>
      <w:tr w:rsidR="00AC3529" w:rsidTr="000F0657">
        <w:trPr>
          <w:trHeight w:val="4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29" w:rsidRDefault="00B1469E">
            <w:pPr>
              <w:rPr>
                <w:b/>
              </w:rPr>
            </w:pPr>
            <w:r>
              <w:rPr>
                <w:b/>
              </w:rPr>
              <w:t>1</w:t>
            </w:r>
            <w:r w:rsidR="00AC3529">
              <w:rPr>
                <w:b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29" w:rsidRDefault="00EB5084">
            <w:pPr>
              <w:rPr>
                <w:b/>
              </w:rPr>
            </w:pPr>
            <w:r>
              <w:rPr>
                <w:b/>
              </w:rPr>
              <w:t>652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29" w:rsidRDefault="00AC3529">
            <w:pPr>
              <w:rPr>
                <w:b/>
              </w:rPr>
            </w:pPr>
            <w:r>
              <w:rPr>
                <w:b/>
              </w:rPr>
              <w:t>6526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29" w:rsidRDefault="00AC3529"/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29" w:rsidRDefault="00B96DC1" w:rsidP="000F0657">
            <w:r>
              <w:t xml:space="preserve">Iznos od </w:t>
            </w:r>
            <w:r w:rsidR="000F0657">
              <w:t>51 447,67</w:t>
            </w:r>
            <w:r w:rsidR="00EB5084">
              <w:t xml:space="preserve"> </w:t>
            </w:r>
            <w:r w:rsidR="00F8215E">
              <w:t xml:space="preserve"> eura </w:t>
            </w:r>
            <w:r w:rsidR="00AC3529">
              <w:t xml:space="preserve">odnosi </w:t>
            </w:r>
            <w:r>
              <w:t xml:space="preserve"> se </w:t>
            </w:r>
            <w:r w:rsidR="00AC3529">
              <w:t>na  prihod od participacije roditelja u cijeni vrtića.</w:t>
            </w:r>
            <w:r w:rsidR="00E43F63">
              <w:t xml:space="preserve"> </w:t>
            </w:r>
            <w:r w:rsidR="009D0309">
              <w:t>Moramo naglasit da je do povećanja cijene vrtića za 20% došlo u 11 mjesecu 2022.g.</w:t>
            </w:r>
          </w:p>
        </w:tc>
      </w:tr>
      <w:tr w:rsidR="00F8215E" w:rsidTr="000F0657">
        <w:trPr>
          <w:trHeight w:val="4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E" w:rsidRDefault="00F8215E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E" w:rsidRDefault="000F0657">
            <w:pPr>
              <w:rPr>
                <w:b/>
              </w:rPr>
            </w:pPr>
            <w:r>
              <w:rPr>
                <w:b/>
              </w:rPr>
              <w:t>671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E" w:rsidRDefault="000F0657">
            <w:pPr>
              <w:rPr>
                <w:b/>
              </w:rPr>
            </w:pPr>
            <w:r>
              <w:rPr>
                <w:b/>
              </w:rPr>
              <w:t>6711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E" w:rsidRDefault="00F8215E"/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5E" w:rsidRDefault="00F8215E" w:rsidP="000F0657">
            <w:r>
              <w:t xml:space="preserve">Iznos od </w:t>
            </w:r>
            <w:r w:rsidR="000F0657">
              <w:t>228 186,04</w:t>
            </w:r>
            <w:r>
              <w:t xml:space="preserve"> eura odnosi se </w:t>
            </w:r>
            <w:r w:rsidR="000F0657">
              <w:t xml:space="preserve">na uplate OPĆINE JELSA za plaće, prijevoz zaposlenika DV Jelsa, zatim potpore za bolovanja i smrtne slučajeve. Svaki mjesec OPĆINA vrši uplatu  refundacije za treće i četvrto </w:t>
            </w:r>
            <w:proofErr w:type="spellStart"/>
            <w:r w:rsidR="000F0657">
              <w:t>djete</w:t>
            </w:r>
            <w:proofErr w:type="spellEnd"/>
            <w:r w:rsidR="000F0657">
              <w:t xml:space="preserve"> u obitelji.Za kupnju kuhinje za novi prostor jaslica Općina je uplatila iznos 2 900,00 eura. </w:t>
            </w:r>
          </w:p>
        </w:tc>
      </w:tr>
      <w:tr w:rsidR="000F0657" w:rsidTr="000F0657">
        <w:trPr>
          <w:trHeight w:val="4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7" w:rsidRDefault="003F5604" w:rsidP="000F0657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7" w:rsidRDefault="000F0657" w:rsidP="000F0657">
            <w:pPr>
              <w:rPr>
                <w:b/>
              </w:rPr>
            </w:pPr>
            <w:r>
              <w:rPr>
                <w:b/>
              </w:rPr>
              <w:t>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7" w:rsidRDefault="000F0657" w:rsidP="000F0657">
            <w:pPr>
              <w:rPr>
                <w:b/>
              </w:rPr>
            </w:pPr>
            <w:r>
              <w:rPr>
                <w:b/>
              </w:rPr>
              <w:t>3211</w:t>
            </w:r>
          </w:p>
          <w:p w:rsidR="000F0657" w:rsidRDefault="000F0657" w:rsidP="000F0657">
            <w:pPr>
              <w:rPr>
                <w:b/>
              </w:rPr>
            </w:pPr>
          </w:p>
          <w:p w:rsidR="000F0657" w:rsidRDefault="000F0657" w:rsidP="000F0657">
            <w:pPr>
              <w:rPr>
                <w:b/>
              </w:rPr>
            </w:pPr>
            <w:r>
              <w:rPr>
                <w:b/>
              </w:rPr>
              <w:t>3212</w:t>
            </w:r>
          </w:p>
          <w:p w:rsidR="000F0657" w:rsidRDefault="000F0657" w:rsidP="000F0657">
            <w:pPr>
              <w:rPr>
                <w:b/>
              </w:rPr>
            </w:pPr>
          </w:p>
          <w:p w:rsidR="000F0657" w:rsidRDefault="000F0657" w:rsidP="000F0657">
            <w:pPr>
              <w:rPr>
                <w:b/>
              </w:rPr>
            </w:pPr>
          </w:p>
          <w:p w:rsidR="000F0657" w:rsidRDefault="000F0657" w:rsidP="000F0657">
            <w:pPr>
              <w:rPr>
                <w:b/>
              </w:rPr>
            </w:pPr>
          </w:p>
          <w:p w:rsidR="000F0657" w:rsidRDefault="000F0657" w:rsidP="000F0657">
            <w:pPr>
              <w:rPr>
                <w:b/>
              </w:rPr>
            </w:pPr>
            <w:r>
              <w:rPr>
                <w:b/>
              </w:rPr>
              <w:t>3213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7" w:rsidRDefault="000F0657" w:rsidP="000F0657"/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7" w:rsidRDefault="000F0657" w:rsidP="000F0657">
            <w:r>
              <w:t>3 666,41 eura odnose se na  dnevnice i troškove prijevoza na službenom putu.</w:t>
            </w:r>
          </w:p>
          <w:p w:rsidR="000F0657" w:rsidRDefault="000F0657" w:rsidP="000F0657">
            <w:r>
              <w:t>Iznos 10 520,46 eura odnosi se na trošak prijevoza zaposlenika na posao.</w:t>
            </w:r>
          </w:p>
          <w:p w:rsidR="000F0657" w:rsidRDefault="000F0657" w:rsidP="000F0657"/>
          <w:p w:rsidR="000F0657" w:rsidRDefault="000F0657" w:rsidP="000F0657">
            <w:r>
              <w:t>Iznos 2 385,00 eura odnosi se na kotizacije seminara i savjetovanja. Iznos 467,00 eura  odnosi se na korištenje osobnog automobila u službene svrhe. Ukupno nam daje trošak  u iznosu od 17</w:t>
            </w:r>
            <w:r w:rsidR="00C338CB">
              <w:t xml:space="preserve"> </w:t>
            </w:r>
            <w:r>
              <w:t>038,87 eura.</w:t>
            </w:r>
          </w:p>
        </w:tc>
      </w:tr>
      <w:tr w:rsidR="000F0657" w:rsidTr="000F0657">
        <w:trPr>
          <w:trHeight w:val="4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7" w:rsidRDefault="003F5604" w:rsidP="000F0657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7" w:rsidRDefault="000F0657" w:rsidP="000F0657">
            <w:pPr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7" w:rsidRDefault="000F0657" w:rsidP="000F0657">
            <w:pPr>
              <w:rPr>
                <w:b/>
              </w:rPr>
            </w:pPr>
            <w:r>
              <w:rPr>
                <w:b/>
              </w:rPr>
              <w:t>32224</w:t>
            </w:r>
          </w:p>
          <w:p w:rsidR="000F0657" w:rsidRDefault="000F0657" w:rsidP="000F0657">
            <w:pPr>
              <w:rPr>
                <w:b/>
              </w:rPr>
            </w:pPr>
          </w:p>
          <w:p w:rsidR="000F0657" w:rsidRDefault="000F0657" w:rsidP="000F0657">
            <w:pPr>
              <w:rPr>
                <w:b/>
              </w:rPr>
            </w:pPr>
          </w:p>
          <w:p w:rsidR="000F0657" w:rsidRDefault="000F0657" w:rsidP="000F0657">
            <w:pPr>
              <w:rPr>
                <w:b/>
              </w:rPr>
            </w:pPr>
          </w:p>
          <w:p w:rsidR="000F0657" w:rsidRDefault="000F0657" w:rsidP="000F0657">
            <w:pPr>
              <w:rPr>
                <w:b/>
              </w:rPr>
            </w:pPr>
            <w:r>
              <w:rPr>
                <w:b/>
              </w:rPr>
              <w:t>32242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7" w:rsidRDefault="000F0657" w:rsidP="000F0657"/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7" w:rsidRDefault="000F0657" w:rsidP="000F0657">
            <w:r>
              <w:t>Iznos od 18 255,52 eura  odnosi se na trošak nabave namirnica za prehranu djece u Dječjem Vrtiću.</w:t>
            </w:r>
          </w:p>
          <w:p w:rsidR="000F0657" w:rsidRDefault="000F0657" w:rsidP="000F0657"/>
          <w:p w:rsidR="000F0657" w:rsidRDefault="000F0657" w:rsidP="000F0657"/>
          <w:p w:rsidR="000F0657" w:rsidRDefault="000F0657" w:rsidP="000F0657">
            <w:r>
              <w:t>Iznos 1 133,75 eura odnosi se na popravak mašine za pranje suđe te na kupnju pres</w:t>
            </w:r>
            <w:r w:rsidR="00C338CB">
              <w:t>likane</w:t>
            </w:r>
            <w:bookmarkStart w:id="0" w:name="_GoBack"/>
            <w:bookmarkEnd w:id="0"/>
            <w:r>
              <w:t xml:space="preserve"> folije za prozore.</w:t>
            </w:r>
          </w:p>
        </w:tc>
      </w:tr>
      <w:tr w:rsidR="000F0657" w:rsidTr="000F0657">
        <w:trPr>
          <w:trHeight w:val="4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7" w:rsidRDefault="003F5604" w:rsidP="000F0657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7" w:rsidRDefault="000F0657" w:rsidP="000F0657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7" w:rsidRDefault="000F0657" w:rsidP="000F0657">
            <w:pPr>
              <w:rPr>
                <w:b/>
              </w:rPr>
            </w:pPr>
            <w:r>
              <w:rPr>
                <w:b/>
              </w:rPr>
              <w:t>3236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7" w:rsidRDefault="000F0657" w:rsidP="000F0657"/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7" w:rsidRDefault="000F0657" w:rsidP="003F5604">
            <w:r>
              <w:t xml:space="preserve">Iznos od </w:t>
            </w:r>
            <w:r w:rsidR="003F5604">
              <w:t>2 460,12 eura</w:t>
            </w:r>
            <w:r>
              <w:t xml:space="preserve"> odnosi se na policu Croatia osiguranja za djelatnike kao sistematski pregled zaposlenika.</w:t>
            </w:r>
            <w:r w:rsidR="003F5604">
              <w:t xml:space="preserve"> </w:t>
            </w:r>
            <w:r>
              <w:t xml:space="preserve">Iznos </w:t>
            </w:r>
            <w:r w:rsidR="003F5604">
              <w:t xml:space="preserve"> 1.179,66</w:t>
            </w:r>
            <w:r>
              <w:t xml:space="preserve"> eura odnosi se na laboratorijske usluge uglavnom sanitarne preglede zaposlenika.</w:t>
            </w:r>
          </w:p>
        </w:tc>
      </w:tr>
      <w:tr w:rsidR="000F0657" w:rsidTr="000F0657">
        <w:trPr>
          <w:trHeight w:val="4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7" w:rsidRDefault="003F5604" w:rsidP="000F0657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7" w:rsidRDefault="000F0657" w:rsidP="000F0657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7" w:rsidRDefault="000F0657" w:rsidP="000F0657">
            <w:pPr>
              <w:rPr>
                <w:b/>
              </w:rPr>
            </w:pPr>
            <w:r>
              <w:rPr>
                <w:b/>
              </w:rPr>
              <w:t>3238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7" w:rsidRDefault="000F0657" w:rsidP="000F0657"/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7" w:rsidRDefault="000F0657" w:rsidP="003F5604">
            <w:r>
              <w:t xml:space="preserve">Iznos od </w:t>
            </w:r>
            <w:r w:rsidR="003F5604">
              <w:t>2 453,65</w:t>
            </w:r>
            <w:r>
              <w:t xml:space="preserve"> odnosi se na godišnje održavanje programa od </w:t>
            </w:r>
            <w:r w:rsidR="003F5604">
              <w:t>BOLTANO INFORMATIKA</w:t>
            </w:r>
            <w:r>
              <w:t xml:space="preserve"> d.o.o, te na mjesečne naknade digitalizaciju uredskog poslovanja IN REBUS d.o.o</w:t>
            </w:r>
            <w:r w:rsidR="003F5604">
              <w:t xml:space="preserve"> u iznosu 459,50 eura</w:t>
            </w:r>
            <w:r>
              <w:t xml:space="preserve"> te ostale računalne usluge Hardware </w:t>
            </w:r>
            <w:proofErr w:type="spellStart"/>
            <w:r>
              <w:t>jdoo</w:t>
            </w:r>
            <w:proofErr w:type="spellEnd"/>
            <w:r>
              <w:t xml:space="preserve"> .</w:t>
            </w:r>
          </w:p>
        </w:tc>
      </w:tr>
      <w:tr w:rsidR="000F0657" w:rsidTr="003F5604">
        <w:trPr>
          <w:trHeight w:val="4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Default="003F5604" w:rsidP="000F065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7" w:rsidRDefault="000F0657" w:rsidP="000F0657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7" w:rsidRDefault="003F5604" w:rsidP="000F0657">
            <w:pPr>
              <w:rPr>
                <w:b/>
              </w:rPr>
            </w:pPr>
            <w:r>
              <w:rPr>
                <w:b/>
              </w:rPr>
              <w:t>32931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7" w:rsidRDefault="000F0657" w:rsidP="000F0657"/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Default="003F5604" w:rsidP="000F0657">
            <w:r>
              <w:t xml:space="preserve">Iznos 328,00 eura odnosi se na druženja zaposlenica i na završna druženja djece </w:t>
            </w:r>
            <w:proofErr w:type="spellStart"/>
            <w:r>
              <w:t>predškolaca</w:t>
            </w:r>
            <w:proofErr w:type="spellEnd"/>
            <w:r>
              <w:t xml:space="preserve"> i odgajatelja.</w:t>
            </w:r>
          </w:p>
        </w:tc>
      </w:tr>
      <w:tr w:rsidR="000F0657" w:rsidTr="000F0657">
        <w:trPr>
          <w:trHeight w:val="4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Default="003F5604" w:rsidP="000F0657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0F0657">
              <w:rPr>
                <w:b/>
              </w:rPr>
              <w:t>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Default="000F0657" w:rsidP="000F0657">
            <w:pPr>
              <w:rPr>
                <w:b/>
              </w:rPr>
            </w:pPr>
            <w:r>
              <w:rPr>
                <w:b/>
              </w:rPr>
              <w:t>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Default="000F0657" w:rsidP="000F0657">
            <w:pPr>
              <w:rPr>
                <w:b/>
              </w:rPr>
            </w:pPr>
            <w:r>
              <w:rPr>
                <w:b/>
              </w:rPr>
              <w:t>4221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7" w:rsidRDefault="000F0657" w:rsidP="000F0657"/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57" w:rsidRDefault="000F0657" w:rsidP="003F5604">
            <w:r>
              <w:t xml:space="preserve">Iznos od </w:t>
            </w:r>
            <w:r>
              <w:rPr>
                <w:b/>
              </w:rPr>
              <w:t>5</w:t>
            </w:r>
            <w:r w:rsidR="003F5604">
              <w:rPr>
                <w:b/>
              </w:rPr>
              <w:t>09</w:t>
            </w:r>
            <w:r>
              <w:rPr>
                <w:b/>
              </w:rPr>
              <w:t>,</w:t>
            </w:r>
            <w:r w:rsidR="003F5604">
              <w:rPr>
                <w:b/>
              </w:rPr>
              <w:t xml:space="preserve">88 </w:t>
            </w:r>
            <w:r>
              <w:rPr>
                <w:b/>
              </w:rPr>
              <w:t xml:space="preserve">eura </w:t>
            </w:r>
            <w:r>
              <w:t xml:space="preserve"> odnosi se na kupnju </w:t>
            </w:r>
            <w:r w:rsidR="003F5604">
              <w:t xml:space="preserve">printera </w:t>
            </w:r>
            <w:proofErr w:type="spellStart"/>
            <w:r w:rsidR="003F5604">
              <w:t>multifunkcijonalnog</w:t>
            </w:r>
            <w:proofErr w:type="spellEnd"/>
            <w:r w:rsidR="003F5604">
              <w:t xml:space="preserve"> te stalak za projektore </w:t>
            </w:r>
            <w:r>
              <w:t xml:space="preserve"> za potrebe normalnog funkcioniranja poslovanja u DV.</w:t>
            </w:r>
          </w:p>
        </w:tc>
      </w:tr>
      <w:tr w:rsidR="003F5604" w:rsidTr="000F0657">
        <w:trPr>
          <w:trHeight w:val="4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4" w:rsidRDefault="003F5604" w:rsidP="000F0657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4" w:rsidRDefault="003F5604" w:rsidP="000F0657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4" w:rsidRDefault="003F5604" w:rsidP="000F0657">
            <w:pPr>
              <w:rPr>
                <w:b/>
              </w:rPr>
            </w:pPr>
            <w:r>
              <w:rPr>
                <w:b/>
              </w:rPr>
              <w:t>42273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4" w:rsidRDefault="003F5604" w:rsidP="000F0657"/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04" w:rsidRDefault="003F5604" w:rsidP="003F5604">
            <w:r>
              <w:t>Iznos 3 537,50 eura odnosi se na dobavu i postavljanje kuhinje za novi prostor jasličke skupine te za dvokrilni prozor.</w:t>
            </w:r>
          </w:p>
        </w:tc>
      </w:tr>
    </w:tbl>
    <w:p w:rsidR="00AC3529" w:rsidRDefault="00AC3529" w:rsidP="00AC3529"/>
    <w:p w:rsidR="00AC3529" w:rsidRDefault="00AC3529" w:rsidP="00AC3529"/>
    <w:p w:rsidR="00AC3529" w:rsidRDefault="00AC3529" w:rsidP="00AC3529"/>
    <w:p w:rsidR="00AC3529" w:rsidRDefault="00AC3529" w:rsidP="00AC3529">
      <w:r>
        <w:rPr>
          <w:rFonts w:ascii="Arial" w:hAnsi="Arial" w:cs="Arial"/>
          <w:b/>
        </w:rPr>
        <w:t>PRORAČUNSKI KORISNIK:   DJEČJI VRTIĆ JELSA</w:t>
      </w:r>
    </w:p>
    <w:p w:rsidR="00AC3529" w:rsidRDefault="00AC3529" w:rsidP="00AC3529">
      <w:pPr>
        <w:pStyle w:val="Naslov1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Matični broj :01277120</w:t>
      </w:r>
    </w:p>
    <w:p w:rsidR="00AC3529" w:rsidRDefault="00AC3529" w:rsidP="00AC3529">
      <w:pPr>
        <w:rPr>
          <w:b/>
          <w:sz w:val="22"/>
        </w:rPr>
      </w:pPr>
      <w:r>
        <w:rPr>
          <w:b/>
        </w:rPr>
        <w:t>OIB:4870 2711 075</w:t>
      </w:r>
    </w:p>
    <w:p w:rsidR="00AC3529" w:rsidRDefault="00AC3529" w:rsidP="00AC3529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Šifra djelatnosti: 8510</w:t>
      </w:r>
    </w:p>
    <w:p w:rsidR="00AC3529" w:rsidRDefault="00AC3529" w:rsidP="00AC35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Žiro-račun:HR49 2407000 1100568543</w:t>
      </w:r>
    </w:p>
    <w:p w:rsidR="00AC3529" w:rsidRDefault="00AC3529" w:rsidP="00AC3529">
      <w:pPr>
        <w:rPr>
          <w:rFonts w:ascii="Arial" w:hAnsi="Arial" w:cs="Arial"/>
          <w:b/>
        </w:rPr>
      </w:pPr>
    </w:p>
    <w:p w:rsidR="00AC3529" w:rsidRDefault="00AC3529" w:rsidP="00AC3529">
      <w:pPr>
        <w:pStyle w:val="Naslov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BILJEŠKE UZ IZVJEŠTAJ O OBVEZAMA</w:t>
      </w:r>
    </w:p>
    <w:p w:rsidR="00AC3529" w:rsidRDefault="00AC3529" w:rsidP="00AC352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 razdoblje od 1.siječnja  do 30. lipnja 202</w:t>
      </w:r>
      <w:r w:rsidR="00781FFB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. godine</w:t>
      </w:r>
    </w:p>
    <w:p w:rsidR="00AC3529" w:rsidRDefault="00AC3529" w:rsidP="00AC3529">
      <w:pPr>
        <w:rPr>
          <w:rFonts w:ascii="Arial" w:hAnsi="Arial" w:cs="Arial"/>
          <w:b/>
        </w:rPr>
      </w:pPr>
    </w:p>
    <w:tbl>
      <w:tblPr>
        <w:tblW w:w="5200" w:type="pct"/>
        <w:tblBorders>
          <w:top w:val="single" w:sz="12" w:space="0" w:color="008000"/>
          <w:bottom w:val="single" w:sz="12" w:space="0" w:color="008000"/>
        </w:tblBorders>
        <w:tblLook w:val="00A0" w:firstRow="1" w:lastRow="0" w:firstColumn="1" w:lastColumn="0" w:noHBand="0" w:noVBand="0"/>
      </w:tblPr>
      <w:tblGrid>
        <w:gridCol w:w="606"/>
        <w:gridCol w:w="832"/>
        <w:gridCol w:w="1000"/>
        <w:gridCol w:w="6997"/>
      </w:tblGrid>
      <w:tr w:rsidR="00AC3529" w:rsidTr="00AC3529">
        <w:trPr>
          <w:cantSplit/>
        </w:trPr>
        <w:tc>
          <w:tcPr>
            <w:tcW w:w="321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AC3529" w:rsidRDefault="00AC3529">
            <w:pPr>
              <w:spacing w:line="254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R.</w:t>
            </w:r>
          </w:p>
          <w:p w:rsidR="00AC3529" w:rsidRDefault="00AC3529">
            <w:pPr>
              <w:spacing w:line="254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br.</w:t>
            </w:r>
          </w:p>
        </w:tc>
        <w:tc>
          <w:tcPr>
            <w:tcW w:w="441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AC3529" w:rsidRDefault="00AC3529">
            <w:pPr>
              <w:spacing w:line="254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en-US"/>
              </w:rPr>
              <w:t>Ozn</w:t>
            </w:r>
            <w:proofErr w:type="spellEnd"/>
            <w:r>
              <w:rPr>
                <w:rFonts w:ascii="Arial" w:hAnsi="Arial" w:cs="Arial"/>
                <w:b/>
                <w:bCs/>
                <w:lang w:eastAsia="en-US"/>
              </w:rPr>
              <w:t xml:space="preserve">. </w:t>
            </w:r>
          </w:p>
          <w:p w:rsidR="00AC3529" w:rsidRDefault="00AC3529">
            <w:pPr>
              <w:spacing w:line="254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AOP</w:t>
            </w:r>
          </w:p>
        </w:tc>
        <w:tc>
          <w:tcPr>
            <w:tcW w:w="530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AC3529" w:rsidRDefault="00AC3529">
            <w:pPr>
              <w:spacing w:line="254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Račun</w:t>
            </w:r>
          </w:p>
          <w:p w:rsidR="00AC3529" w:rsidRDefault="00AC3529">
            <w:pPr>
              <w:spacing w:line="254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iz </w:t>
            </w:r>
            <w:proofErr w:type="spellStart"/>
            <w:r>
              <w:rPr>
                <w:rFonts w:ascii="Arial" w:hAnsi="Arial" w:cs="Arial"/>
                <w:b/>
                <w:bCs/>
                <w:lang w:eastAsia="en-US"/>
              </w:rPr>
              <w:t>raču-nskog</w:t>
            </w:r>
            <w:proofErr w:type="spellEnd"/>
            <w:r>
              <w:rPr>
                <w:rFonts w:ascii="Arial" w:hAnsi="Arial" w:cs="Arial"/>
                <w:b/>
                <w:bCs/>
                <w:lang w:eastAsia="en-US"/>
              </w:rPr>
              <w:t xml:space="preserve"> plana</w:t>
            </w:r>
          </w:p>
        </w:tc>
        <w:tc>
          <w:tcPr>
            <w:tcW w:w="3708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AC3529" w:rsidRDefault="00AC3529">
            <w:pPr>
              <w:spacing w:line="254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Opis /podaci iz kolone 4-ostvareno za tekuće razdoblje</w:t>
            </w:r>
          </w:p>
        </w:tc>
      </w:tr>
      <w:tr w:rsidR="00AC3529" w:rsidTr="00AC3529">
        <w:trPr>
          <w:cantSplit/>
        </w:trPr>
        <w:tc>
          <w:tcPr>
            <w:tcW w:w="321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AC3529" w:rsidRDefault="00AC3529">
            <w:pPr>
              <w:spacing w:line="254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</w:t>
            </w:r>
          </w:p>
        </w:tc>
        <w:tc>
          <w:tcPr>
            <w:tcW w:w="441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AC3529" w:rsidRDefault="00297816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19</w:t>
            </w:r>
            <w:r w:rsidR="00AC3529">
              <w:rPr>
                <w:rFonts w:ascii="Arial" w:hAnsi="Arial" w:cs="Arial"/>
                <w:b/>
                <w:bCs/>
                <w:lang w:eastAsia="en-US"/>
              </w:rPr>
              <w:t xml:space="preserve">   </w:t>
            </w:r>
          </w:p>
        </w:tc>
        <w:tc>
          <w:tcPr>
            <w:tcW w:w="530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AC3529" w:rsidRDefault="00297816">
            <w:pPr>
              <w:spacing w:line="254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19</w:t>
            </w:r>
            <w:r w:rsidR="003F5604">
              <w:rPr>
                <w:rFonts w:ascii="Arial" w:hAnsi="Arial" w:cs="Arial"/>
                <w:b/>
                <w:bCs/>
                <w:lang w:eastAsia="en-US"/>
              </w:rPr>
              <w:t>31</w:t>
            </w:r>
          </w:p>
        </w:tc>
        <w:tc>
          <w:tcPr>
            <w:tcW w:w="3708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hideMark/>
          </w:tcPr>
          <w:p w:rsidR="00AC3529" w:rsidRDefault="004A7D43" w:rsidP="003F5604">
            <w:pPr>
              <w:spacing w:line="254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Iznos </w:t>
            </w:r>
            <w:r w:rsidR="00297816">
              <w:rPr>
                <w:rFonts w:ascii="Arial" w:hAnsi="Arial" w:cs="Arial"/>
                <w:b/>
                <w:bCs/>
                <w:lang w:eastAsia="en-US"/>
              </w:rPr>
              <w:t xml:space="preserve">od </w:t>
            </w:r>
            <w:r w:rsidR="003F5604">
              <w:rPr>
                <w:rFonts w:ascii="Arial" w:hAnsi="Arial" w:cs="Arial"/>
                <w:b/>
                <w:bCs/>
                <w:lang w:eastAsia="en-US"/>
              </w:rPr>
              <w:t>34490,85</w:t>
            </w:r>
            <w:r w:rsidR="00AD7596">
              <w:rPr>
                <w:rFonts w:ascii="Arial" w:hAnsi="Arial" w:cs="Arial"/>
                <w:b/>
                <w:bCs/>
                <w:lang w:eastAsia="en-US"/>
              </w:rPr>
              <w:t xml:space="preserve"> eura </w:t>
            </w:r>
            <w:r w:rsidR="00AC3529">
              <w:rPr>
                <w:rFonts w:ascii="Arial" w:hAnsi="Arial" w:cs="Arial"/>
                <w:b/>
                <w:bCs/>
                <w:lang w:eastAsia="en-US"/>
              </w:rPr>
              <w:t xml:space="preserve">odnosi se na obveze za </w:t>
            </w:r>
            <w:r>
              <w:rPr>
                <w:rFonts w:ascii="Arial" w:hAnsi="Arial" w:cs="Arial"/>
                <w:b/>
                <w:bCs/>
                <w:lang w:eastAsia="en-US"/>
              </w:rPr>
              <w:t>plaće</w:t>
            </w:r>
            <w:r w:rsidR="00415431">
              <w:rPr>
                <w:rFonts w:ascii="Arial" w:hAnsi="Arial" w:cs="Arial"/>
                <w:b/>
                <w:bCs/>
                <w:lang w:eastAsia="en-US"/>
              </w:rPr>
              <w:t xml:space="preserve"> za</w:t>
            </w:r>
            <w:r>
              <w:rPr>
                <w:rFonts w:ascii="Arial" w:hAnsi="Arial" w:cs="Arial"/>
                <w:b/>
                <w:bCs/>
                <w:lang w:eastAsia="en-US"/>
              </w:rPr>
              <w:t xml:space="preserve"> lipanj </w:t>
            </w:r>
            <w:r w:rsidR="00AD7596">
              <w:rPr>
                <w:rFonts w:ascii="Arial" w:hAnsi="Arial" w:cs="Arial"/>
                <w:b/>
                <w:bCs/>
                <w:lang w:eastAsia="en-US"/>
              </w:rPr>
              <w:t xml:space="preserve">koji će biti isplaćene u srpnju </w:t>
            </w:r>
            <w:r w:rsidR="003F5604">
              <w:rPr>
                <w:rFonts w:ascii="Arial" w:hAnsi="Arial" w:cs="Arial"/>
                <w:b/>
                <w:bCs/>
                <w:lang w:eastAsia="en-US"/>
              </w:rPr>
              <w:t>2024</w:t>
            </w:r>
          </w:p>
        </w:tc>
      </w:tr>
      <w:tr w:rsidR="00AC3529" w:rsidTr="00AC3529">
        <w:trPr>
          <w:cantSplit/>
        </w:trPr>
        <w:tc>
          <w:tcPr>
            <w:tcW w:w="321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AC3529" w:rsidRDefault="001932F9" w:rsidP="001932F9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2.</w:t>
            </w:r>
          </w:p>
        </w:tc>
        <w:tc>
          <w:tcPr>
            <w:tcW w:w="441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AC3529" w:rsidRDefault="001932F9" w:rsidP="001932F9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N231</w:t>
            </w:r>
          </w:p>
        </w:tc>
        <w:tc>
          <w:tcPr>
            <w:tcW w:w="530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AC3529" w:rsidRDefault="001932F9">
            <w:pPr>
              <w:spacing w:line="254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231</w:t>
            </w:r>
          </w:p>
        </w:tc>
        <w:tc>
          <w:tcPr>
            <w:tcW w:w="3708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AC3529" w:rsidRDefault="001932F9" w:rsidP="00E406D5">
            <w:pPr>
              <w:pStyle w:val="Naslov7"/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Iznos </w:t>
            </w:r>
            <w:r w:rsidR="00AD7596">
              <w:rPr>
                <w:rFonts w:ascii="Arial" w:hAnsi="Arial" w:cs="Arial"/>
                <w:lang w:eastAsia="en-US"/>
              </w:rPr>
              <w:t xml:space="preserve">36 </w:t>
            </w:r>
            <w:r w:rsidR="003F5604">
              <w:rPr>
                <w:rFonts w:ascii="Arial" w:hAnsi="Arial" w:cs="Arial"/>
                <w:lang w:eastAsia="en-US"/>
              </w:rPr>
              <w:t>180,31</w:t>
            </w:r>
            <w:r w:rsidR="00AD7596">
              <w:rPr>
                <w:rFonts w:ascii="Arial" w:hAnsi="Arial" w:cs="Arial"/>
                <w:lang w:eastAsia="en-US"/>
              </w:rPr>
              <w:t>eura</w:t>
            </w:r>
            <w:r>
              <w:rPr>
                <w:rFonts w:ascii="Arial" w:hAnsi="Arial" w:cs="Arial"/>
                <w:lang w:eastAsia="en-US"/>
              </w:rPr>
              <w:t xml:space="preserve"> odnosi se na plaće</w:t>
            </w:r>
            <w:r w:rsidR="00AD7596">
              <w:rPr>
                <w:rFonts w:ascii="Arial" w:hAnsi="Arial" w:cs="Arial"/>
                <w:lang w:eastAsia="en-US"/>
              </w:rPr>
              <w:t xml:space="preserve"> i</w:t>
            </w:r>
            <w:r w:rsidR="00DB1463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 xml:space="preserve">doprinose </w:t>
            </w:r>
            <w:r w:rsidR="00AD7596">
              <w:rPr>
                <w:rFonts w:ascii="Arial" w:hAnsi="Arial" w:cs="Arial"/>
                <w:lang w:eastAsia="en-US"/>
              </w:rPr>
              <w:t xml:space="preserve">zaposlenika u iznosu  </w:t>
            </w:r>
            <w:r w:rsidR="00E406D5">
              <w:rPr>
                <w:rFonts w:ascii="Arial" w:hAnsi="Arial" w:cs="Arial"/>
                <w:lang w:eastAsia="en-US"/>
              </w:rPr>
              <w:t>34 490,85</w:t>
            </w:r>
            <w:r w:rsidR="00AD7596">
              <w:rPr>
                <w:rFonts w:ascii="Arial" w:hAnsi="Arial" w:cs="Arial"/>
                <w:lang w:eastAsia="en-US"/>
              </w:rPr>
              <w:t xml:space="preserve"> eura te iznos od </w:t>
            </w:r>
            <w:r w:rsidR="00E406D5">
              <w:rPr>
                <w:rFonts w:ascii="Arial" w:hAnsi="Arial" w:cs="Arial"/>
                <w:lang w:eastAsia="en-US"/>
              </w:rPr>
              <w:t>1 689,46</w:t>
            </w:r>
            <w:r w:rsidR="00AD7596">
              <w:rPr>
                <w:rFonts w:ascii="Arial" w:hAnsi="Arial" w:cs="Arial"/>
                <w:lang w:eastAsia="en-US"/>
              </w:rPr>
              <w:t xml:space="preserve"> eura na bolovanja radnika koje refundira HZZO.</w:t>
            </w:r>
            <w:r w:rsidR="00E406D5">
              <w:rPr>
                <w:rFonts w:ascii="Arial" w:hAnsi="Arial" w:cs="Arial"/>
                <w:lang w:eastAsia="en-US"/>
              </w:rPr>
              <w:t xml:space="preserve"> što ukupno iznosi 36 180,31 eura.</w:t>
            </w:r>
          </w:p>
        </w:tc>
      </w:tr>
      <w:tr w:rsidR="001932F9" w:rsidTr="00AC3529">
        <w:trPr>
          <w:cantSplit/>
        </w:trPr>
        <w:tc>
          <w:tcPr>
            <w:tcW w:w="321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1932F9" w:rsidRDefault="00AD7596" w:rsidP="001932F9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3.</w:t>
            </w:r>
          </w:p>
        </w:tc>
        <w:tc>
          <w:tcPr>
            <w:tcW w:w="441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1932F9" w:rsidRDefault="001932F9" w:rsidP="001932F9">
            <w:pPr>
              <w:spacing w:line="254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V006</w:t>
            </w:r>
          </w:p>
        </w:tc>
        <w:tc>
          <w:tcPr>
            <w:tcW w:w="530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1932F9" w:rsidRDefault="001932F9">
            <w:pPr>
              <w:spacing w:line="254" w:lineRule="auto"/>
              <w:jc w:val="both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3708" w:type="pct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B42E84" w:rsidRPr="00C338CB" w:rsidRDefault="001932F9" w:rsidP="00C338CB">
            <w:pPr>
              <w:pStyle w:val="Naslov7"/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Stanje obveza na kraju izvještajnog razdoblja je </w:t>
            </w:r>
            <w:r w:rsidR="00C338CB">
              <w:rPr>
                <w:rFonts w:ascii="Arial" w:hAnsi="Arial" w:cs="Arial"/>
                <w:lang w:eastAsia="en-US"/>
              </w:rPr>
              <w:t>38 530,23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="00B42E84">
              <w:rPr>
                <w:rFonts w:ascii="Arial" w:hAnsi="Arial" w:cs="Arial"/>
                <w:lang w:eastAsia="en-US"/>
              </w:rPr>
              <w:t xml:space="preserve">eura </w:t>
            </w:r>
            <w:r>
              <w:rPr>
                <w:rFonts w:ascii="Arial" w:hAnsi="Arial" w:cs="Arial"/>
                <w:lang w:eastAsia="en-US"/>
              </w:rPr>
              <w:t xml:space="preserve">u koje ulaze obveze za plaće </w:t>
            </w:r>
            <w:r w:rsidR="00B42E84">
              <w:rPr>
                <w:rFonts w:ascii="Arial" w:hAnsi="Arial" w:cs="Arial"/>
                <w:lang w:eastAsia="en-US"/>
              </w:rPr>
              <w:t xml:space="preserve">u iznosu </w:t>
            </w:r>
            <w:r w:rsidR="00C338CB">
              <w:rPr>
                <w:rFonts w:ascii="Arial" w:hAnsi="Arial" w:cs="Arial"/>
                <w:lang w:eastAsia="en-US"/>
              </w:rPr>
              <w:t>36 180,31</w:t>
            </w:r>
            <w:r w:rsidR="00B42E84">
              <w:rPr>
                <w:rFonts w:ascii="Arial" w:hAnsi="Arial" w:cs="Arial"/>
                <w:lang w:eastAsia="en-US"/>
              </w:rPr>
              <w:t xml:space="preserve"> eura</w:t>
            </w:r>
            <w:r w:rsidR="00C338CB">
              <w:rPr>
                <w:rFonts w:ascii="Arial" w:hAnsi="Arial" w:cs="Arial"/>
                <w:lang w:eastAsia="en-US"/>
              </w:rPr>
              <w:t xml:space="preserve">, zatim </w:t>
            </w:r>
            <w:r>
              <w:rPr>
                <w:rFonts w:ascii="Arial" w:hAnsi="Arial" w:cs="Arial"/>
                <w:lang w:eastAsia="en-US"/>
              </w:rPr>
              <w:t xml:space="preserve"> troškovi prijevoza zaposlenika</w:t>
            </w:r>
            <w:r w:rsidR="00B42E84">
              <w:rPr>
                <w:rFonts w:ascii="Arial" w:hAnsi="Arial" w:cs="Arial"/>
                <w:lang w:eastAsia="en-US"/>
              </w:rPr>
              <w:t xml:space="preserve"> u iznosu </w:t>
            </w:r>
            <w:r w:rsidR="00C338CB">
              <w:rPr>
                <w:rFonts w:ascii="Arial" w:hAnsi="Arial" w:cs="Arial"/>
                <w:lang w:eastAsia="en-US"/>
              </w:rPr>
              <w:t xml:space="preserve">2 066,35 eura </w:t>
            </w:r>
            <w:r w:rsidR="00B42E84">
              <w:rPr>
                <w:rFonts w:ascii="Arial" w:hAnsi="Arial" w:cs="Arial"/>
                <w:lang w:eastAsia="en-US"/>
              </w:rPr>
              <w:t xml:space="preserve">. </w:t>
            </w:r>
            <w:r w:rsidR="00C338CB">
              <w:rPr>
                <w:rFonts w:ascii="Arial" w:hAnsi="Arial" w:cs="Arial"/>
                <w:lang w:eastAsia="en-US"/>
              </w:rPr>
              <w:t>O</w:t>
            </w:r>
            <w:r w:rsidR="00B42E84">
              <w:rPr>
                <w:rFonts w:ascii="Arial" w:hAnsi="Arial" w:cs="Arial"/>
                <w:lang w:eastAsia="en-US"/>
              </w:rPr>
              <w:t>stale obveze, račun</w:t>
            </w:r>
            <w:r w:rsidR="00C338CB">
              <w:rPr>
                <w:rFonts w:ascii="Arial" w:hAnsi="Arial" w:cs="Arial"/>
                <w:lang w:eastAsia="en-US"/>
              </w:rPr>
              <w:t>i</w:t>
            </w:r>
            <w:r w:rsidR="00B42E84">
              <w:rPr>
                <w:rFonts w:ascii="Arial" w:hAnsi="Arial" w:cs="Arial"/>
                <w:lang w:eastAsia="en-US"/>
              </w:rPr>
              <w:t xml:space="preserve"> koji nisu plaćeni do 30.06.2023 g </w:t>
            </w:r>
            <w:r w:rsidR="00C338CB">
              <w:rPr>
                <w:rFonts w:ascii="Arial" w:hAnsi="Arial" w:cs="Arial"/>
                <w:lang w:eastAsia="en-US"/>
              </w:rPr>
              <w:t>je iznos 283,57 eura.</w:t>
            </w:r>
          </w:p>
        </w:tc>
      </w:tr>
    </w:tbl>
    <w:p w:rsidR="00AC3529" w:rsidRDefault="00AC3529" w:rsidP="00AC3529">
      <w:pPr>
        <w:tabs>
          <w:tab w:val="num" w:pos="0"/>
        </w:tabs>
        <w:rPr>
          <w:rFonts w:ascii="Arial" w:hAnsi="Arial" w:cs="Arial"/>
          <w:bCs/>
          <w:iCs/>
          <w:color w:val="000000"/>
          <w:szCs w:val="20"/>
        </w:rPr>
      </w:pPr>
    </w:p>
    <w:p w:rsidR="00AC3529" w:rsidRDefault="00AC3529" w:rsidP="00AC3529">
      <w:pPr>
        <w:tabs>
          <w:tab w:val="num" w:pos="0"/>
        </w:tabs>
        <w:rPr>
          <w:rFonts w:ascii="Arial" w:hAnsi="Arial" w:cs="Arial"/>
          <w:b/>
          <w:bCs/>
        </w:rPr>
      </w:pPr>
    </w:p>
    <w:p w:rsidR="00AC3529" w:rsidRDefault="00AC3529" w:rsidP="00AC3529">
      <w:pPr>
        <w:tabs>
          <w:tab w:val="num" w:pos="0"/>
        </w:tabs>
        <w:rPr>
          <w:rFonts w:ascii="Arial" w:hAnsi="Arial" w:cs="Arial"/>
          <w:b/>
          <w:bCs/>
        </w:rPr>
      </w:pPr>
    </w:p>
    <w:p w:rsidR="00AC3529" w:rsidRDefault="00AC3529" w:rsidP="00AC3529">
      <w:pPr>
        <w:tabs>
          <w:tab w:val="num" w:pos="0"/>
        </w:tabs>
        <w:rPr>
          <w:rFonts w:ascii="Arial" w:hAnsi="Arial" w:cs="Arial"/>
          <w:b/>
          <w:bCs/>
        </w:rPr>
      </w:pPr>
    </w:p>
    <w:p w:rsidR="00AC3529" w:rsidRDefault="00AC3529" w:rsidP="00AC3529">
      <w:pPr>
        <w:tabs>
          <w:tab w:val="num" w:pos="0"/>
        </w:tabs>
        <w:rPr>
          <w:rFonts w:ascii="Arial" w:hAnsi="Arial" w:cs="Arial"/>
          <w:b/>
          <w:bCs/>
        </w:rPr>
      </w:pPr>
    </w:p>
    <w:p w:rsidR="00AC3529" w:rsidRDefault="00AC3529" w:rsidP="00AC3529">
      <w:pPr>
        <w:jc w:val="both"/>
        <w:rPr>
          <w:rFonts w:ascii="Arial" w:hAnsi="Arial" w:cs="Arial"/>
          <w:b/>
          <w:bCs/>
        </w:rPr>
      </w:pPr>
    </w:p>
    <w:p w:rsidR="00AC3529" w:rsidRDefault="00461AD5" w:rsidP="00AC3529">
      <w:pPr>
        <w:tabs>
          <w:tab w:val="num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 </w:t>
      </w:r>
      <w:proofErr w:type="spellStart"/>
      <w:r>
        <w:rPr>
          <w:rFonts w:ascii="Arial" w:hAnsi="Arial" w:cs="Arial"/>
          <w:b/>
          <w:bCs/>
        </w:rPr>
        <w:t>Jelsi</w:t>
      </w:r>
      <w:proofErr w:type="spellEnd"/>
      <w:r w:rsidR="00AC3529">
        <w:rPr>
          <w:rFonts w:ascii="Arial" w:hAnsi="Arial" w:cs="Arial"/>
          <w:b/>
          <w:bCs/>
        </w:rPr>
        <w:t xml:space="preserve"> </w:t>
      </w:r>
      <w:r w:rsidR="00E406D5">
        <w:rPr>
          <w:rFonts w:ascii="Arial" w:hAnsi="Arial" w:cs="Arial"/>
          <w:b/>
          <w:bCs/>
        </w:rPr>
        <w:t>10</w:t>
      </w:r>
      <w:r w:rsidR="00AC3529">
        <w:rPr>
          <w:rFonts w:ascii="Arial" w:hAnsi="Arial" w:cs="Arial"/>
          <w:b/>
          <w:bCs/>
        </w:rPr>
        <w:t>.07.20</w:t>
      </w:r>
      <w:r w:rsidR="00E406D5">
        <w:rPr>
          <w:rFonts w:ascii="Arial" w:hAnsi="Arial" w:cs="Arial"/>
          <w:b/>
          <w:bCs/>
        </w:rPr>
        <w:t>24</w:t>
      </w:r>
      <w:r w:rsidR="00AC3529">
        <w:rPr>
          <w:rFonts w:ascii="Arial" w:hAnsi="Arial" w:cs="Arial"/>
          <w:b/>
          <w:bCs/>
        </w:rPr>
        <w:t>.g.</w:t>
      </w:r>
    </w:p>
    <w:p w:rsidR="00AC3529" w:rsidRDefault="00AC3529" w:rsidP="00AC3529">
      <w:pPr>
        <w:tabs>
          <w:tab w:val="num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</w:t>
      </w:r>
    </w:p>
    <w:p w:rsidR="00AC3529" w:rsidRDefault="00AC3529" w:rsidP="00AC3529">
      <w:pPr>
        <w:tabs>
          <w:tab w:val="num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Voditelj računovodstva:                                          Zakonski predstavnik:</w:t>
      </w:r>
    </w:p>
    <w:p w:rsidR="00AC3529" w:rsidRDefault="00AC3529" w:rsidP="00AC3529">
      <w:pPr>
        <w:tabs>
          <w:tab w:val="num" w:pos="0"/>
        </w:tabs>
        <w:rPr>
          <w:rFonts w:ascii="Arial" w:hAnsi="Arial" w:cs="Arial"/>
          <w:b/>
          <w:bCs/>
        </w:rPr>
      </w:pPr>
    </w:p>
    <w:p w:rsidR="00AC3529" w:rsidRDefault="00AC3529" w:rsidP="00AC3529">
      <w:pPr>
        <w:tabs>
          <w:tab w:val="num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                                  ________________________</w:t>
      </w:r>
    </w:p>
    <w:p w:rsidR="00AC3529" w:rsidRDefault="00654F91" w:rsidP="00AC3529">
      <w:pPr>
        <w:tabs>
          <w:tab w:val="num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ĐURĐICA PLENKOVIĆ</w:t>
      </w:r>
      <w:r w:rsidR="00AC3529">
        <w:rPr>
          <w:rFonts w:ascii="Arial" w:hAnsi="Arial" w:cs="Arial"/>
          <w:b/>
          <w:bCs/>
        </w:rPr>
        <w:t xml:space="preserve">                                                  IVANA GURDULIĆ</w:t>
      </w:r>
    </w:p>
    <w:p w:rsidR="00AC3529" w:rsidRDefault="00AC3529" w:rsidP="00AC3529">
      <w:pPr>
        <w:tabs>
          <w:tab w:val="num" w:pos="0"/>
        </w:tabs>
        <w:rPr>
          <w:rFonts w:ascii="Arial" w:hAnsi="Arial" w:cs="Arial"/>
          <w:b/>
          <w:bCs/>
        </w:rPr>
      </w:pPr>
    </w:p>
    <w:p w:rsidR="00AC3529" w:rsidRDefault="00AC3529" w:rsidP="00AC3529">
      <w:pPr>
        <w:tabs>
          <w:tab w:val="num" w:pos="0"/>
        </w:tabs>
        <w:rPr>
          <w:rFonts w:ascii="Arial" w:hAnsi="Arial" w:cs="Arial"/>
          <w:b/>
          <w:bCs/>
        </w:rPr>
      </w:pPr>
    </w:p>
    <w:p w:rsidR="00AC3529" w:rsidRDefault="00AC3529" w:rsidP="00AC3529">
      <w:pPr>
        <w:tabs>
          <w:tab w:val="num" w:pos="0"/>
        </w:tabs>
        <w:rPr>
          <w:rFonts w:ascii="Arial" w:hAnsi="Arial" w:cs="Arial"/>
          <w:b/>
          <w:bCs/>
        </w:rPr>
      </w:pPr>
    </w:p>
    <w:p w:rsidR="00AC3529" w:rsidRDefault="00AC3529" w:rsidP="00AC3529">
      <w:pPr>
        <w:tabs>
          <w:tab w:val="num" w:pos="0"/>
        </w:tabs>
        <w:rPr>
          <w:rFonts w:ascii="Arial" w:hAnsi="Arial" w:cs="Arial"/>
          <w:b/>
          <w:bCs/>
        </w:rPr>
      </w:pPr>
    </w:p>
    <w:p w:rsidR="00AC3529" w:rsidRDefault="00AC3529" w:rsidP="00AC3529">
      <w:pPr>
        <w:tabs>
          <w:tab w:val="num" w:pos="0"/>
        </w:tabs>
        <w:rPr>
          <w:rFonts w:ascii="Arial" w:hAnsi="Arial" w:cs="Arial"/>
          <w:b/>
          <w:bCs/>
        </w:rPr>
      </w:pPr>
    </w:p>
    <w:p w:rsidR="00AC3529" w:rsidRDefault="00AC3529" w:rsidP="00AC3529">
      <w:pPr>
        <w:tabs>
          <w:tab w:val="num" w:pos="0"/>
        </w:tabs>
        <w:rPr>
          <w:rFonts w:ascii="Arial" w:hAnsi="Arial" w:cs="Arial"/>
          <w:b/>
          <w:bCs/>
        </w:rPr>
      </w:pPr>
    </w:p>
    <w:p w:rsidR="00AC3529" w:rsidRDefault="00AC3529" w:rsidP="00AC3529">
      <w:pPr>
        <w:tabs>
          <w:tab w:val="num" w:pos="0"/>
        </w:tabs>
        <w:rPr>
          <w:rFonts w:ascii="Arial" w:hAnsi="Arial" w:cs="Arial"/>
          <w:b/>
          <w:bCs/>
        </w:rPr>
      </w:pPr>
    </w:p>
    <w:p w:rsidR="00AC3529" w:rsidRDefault="00AC3529" w:rsidP="00AC3529">
      <w:pPr>
        <w:tabs>
          <w:tab w:val="num" w:pos="0"/>
        </w:tabs>
        <w:rPr>
          <w:rFonts w:ascii="Arial" w:hAnsi="Arial" w:cs="Arial"/>
          <w:b/>
          <w:bCs/>
        </w:rPr>
      </w:pPr>
    </w:p>
    <w:p w:rsidR="00AC3529" w:rsidRDefault="00AC3529" w:rsidP="00AC3529">
      <w:pPr>
        <w:tabs>
          <w:tab w:val="num" w:pos="0"/>
        </w:tabs>
        <w:rPr>
          <w:rFonts w:ascii="Arial" w:hAnsi="Arial" w:cs="Arial"/>
          <w:b/>
          <w:bCs/>
        </w:rPr>
      </w:pPr>
    </w:p>
    <w:p w:rsidR="00F4071A" w:rsidRDefault="00F4071A"/>
    <w:sectPr w:rsidR="00F40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29"/>
    <w:rsid w:val="000F0657"/>
    <w:rsid w:val="001932F9"/>
    <w:rsid w:val="001E2788"/>
    <w:rsid w:val="00297816"/>
    <w:rsid w:val="002E4EC5"/>
    <w:rsid w:val="002F3F0C"/>
    <w:rsid w:val="0035370B"/>
    <w:rsid w:val="003F5604"/>
    <w:rsid w:val="003F7E8E"/>
    <w:rsid w:val="00415431"/>
    <w:rsid w:val="00461AD5"/>
    <w:rsid w:val="004A6C4F"/>
    <w:rsid w:val="004A7D43"/>
    <w:rsid w:val="004C2FD6"/>
    <w:rsid w:val="005E331C"/>
    <w:rsid w:val="00632420"/>
    <w:rsid w:val="00654F91"/>
    <w:rsid w:val="00781FFB"/>
    <w:rsid w:val="008405A9"/>
    <w:rsid w:val="00963F78"/>
    <w:rsid w:val="009D0309"/>
    <w:rsid w:val="00AC3529"/>
    <w:rsid w:val="00AC7527"/>
    <w:rsid w:val="00AD7596"/>
    <w:rsid w:val="00B1469E"/>
    <w:rsid w:val="00B42E84"/>
    <w:rsid w:val="00B803EB"/>
    <w:rsid w:val="00B96DC1"/>
    <w:rsid w:val="00BE320A"/>
    <w:rsid w:val="00C338CB"/>
    <w:rsid w:val="00CB3EAA"/>
    <w:rsid w:val="00CB7133"/>
    <w:rsid w:val="00DB1463"/>
    <w:rsid w:val="00E406D5"/>
    <w:rsid w:val="00E43F63"/>
    <w:rsid w:val="00E50A16"/>
    <w:rsid w:val="00EB5084"/>
    <w:rsid w:val="00F4071A"/>
    <w:rsid w:val="00F8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8126F-3571-4C36-86B8-EBD362F3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AC3529"/>
    <w:pPr>
      <w:keepNext/>
      <w:outlineLvl w:val="0"/>
    </w:pPr>
    <w:rPr>
      <w:b/>
      <w:iCs/>
      <w:color w:val="000000"/>
      <w:sz w:val="22"/>
      <w:szCs w:val="20"/>
    </w:rPr>
  </w:style>
  <w:style w:type="paragraph" w:styleId="Naslov6">
    <w:name w:val="heading 6"/>
    <w:basedOn w:val="Normal"/>
    <w:next w:val="Normal"/>
    <w:link w:val="Naslov6Char"/>
    <w:uiPriority w:val="99"/>
    <w:semiHidden/>
    <w:unhideWhenUsed/>
    <w:qFormat/>
    <w:rsid w:val="00AC3529"/>
    <w:pPr>
      <w:keepNext/>
      <w:outlineLvl w:val="5"/>
    </w:pPr>
    <w:rPr>
      <w:rFonts w:ascii="Verdana" w:hAnsi="Verdana"/>
      <w:b/>
      <w:iCs/>
      <w:color w:val="000000"/>
      <w:sz w:val="20"/>
      <w:szCs w:val="20"/>
      <w:u w:val="single"/>
    </w:rPr>
  </w:style>
  <w:style w:type="paragraph" w:styleId="Naslov7">
    <w:name w:val="heading 7"/>
    <w:basedOn w:val="Normal"/>
    <w:next w:val="Normal"/>
    <w:link w:val="Naslov7Char"/>
    <w:uiPriority w:val="99"/>
    <w:unhideWhenUsed/>
    <w:qFormat/>
    <w:rsid w:val="00AC3529"/>
    <w:pPr>
      <w:keepNext/>
      <w:jc w:val="both"/>
      <w:outlineLvl w:val="6"/>
    </w:pPr>
    <w:rPr>
      <w:bCs/>
      <w:iCs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AC3529"/>
    <w:rPr>
      <w:rFonts w:ascii="Times New Roman" w:eastAsia="Times New Roman" w:hAnsi="Times New Roman" w:cs="Times New Roman"/>
      <w:b/>
      <w:iCs/>
      <w:color w:val="00000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9"/>
    <w:semiHidden/>
    <w:rsid w:val="00AC3529"/>
    <w:rPr>
      <w:rFonts w:ascii="Verdana" w:eastAsia="Times New Roman" w:hAnsi="Verdana" w:cs="Times New Roman"/>
      <w:b/>
      <w:iCs/>
      <w:color w:val="000000"/>
      <w:sz w:val="20"/>
      <w:szCs w:val="20"/>
      <w:u w:val="single"/>
      <w:lang w:eastAsia="hr-HR"/>
    </w:rPr>
  </w:style>
  <w:style w:type="character" w:customStyle="1" w:styleId="Naslov7Char">
    <w:name w:val="Naslov 7 Char"/>
    <w:basedOn w:val="Zadanifontodlomka"/>
    <w:link w:val="Naslov7"/>
    <w:uiPriority w:val="99"/>
    <w:rsid w:val="00AC3529"/>
    <w:rPr>
      <w:rFonts w:ascii="Times New Roman" w:eastAsia="Times New Roman" w:hAnsi="Times New Roman" w:cs="Times New Roman"/>
      <w:bCs/>
      <w:iCs/>
      <w:sz w:val="24"/>
      <w:szCs w:val="20"/>
      <w:u w:val="single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0A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0A1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5</cp:revision>
  <cp:lastPrinted>2022-07-08T11:18:00Z</cp:lastPrinted>
  <dcterms:created xsi:type="dcterms:W3CDTF">2024-07-10T11:09:00Z</dcterms:created>
  <dcterms:modified xsi:type="dcterms:W3CDTF">2024-07-10T11:52:00Z</dcterms:modified>
</cp:coreProperties>
</file>